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7E608" w14:textId="77777777" w:rsidR="00FD7583" w:rsidRPr="007C6971" w:rsidRDefault="00FD7583" w:rsidP="00FD7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0220C336" w14:textId="77777777" w:rsidR="00FD7583" w:rsidRDefault="00FD7583" w:rsidP="00FD75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3DED9D4C" w14:textId="77777777" w:rsidR="00FD7583" w:rsidRDefault="00FD7583" w:rsidP="00FD75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5FB84CAB" w14:textId="77777777" w:rsidR="00FD7583" w:rsidRDefault="00FD7583" w:rsidP="00FD75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FD7583" w14:paraId="4FE5990F" w14:textId="77777777" w:rsidTr="00C25C6A">
        <w:tc>
          <w:tcPr>
            <w:tcW w:w="704" w:type="dxa"/>
          </w:tcPr>
          <w:p w14:paraId="3C6227B8" w14:textId="77777777" w:rsidR="00FD7583" w:rsidRPr="008322E8" w:rsidRDefault="00FD7583" w:rsidP="00C2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1C9A9164" w14:textId="77777777" w:rsidR="00FD7583" w:rsidRPr="008322E8" w:rsidRDefault="00FD7583" w:rsidP="00C2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70C8711B" w14:textId="77777777" w:rsidR="00FD7583" w:rsidRPr="008322E8" w:rsidRDefault="00FD7583" w:rsidP="00C25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54A81976" w14:textId="77777777" w:rsidR="00FD7583" w:rsidRPr="008322E8" w:rsidRDefault="00FD7583" w:rsidP="00C2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FD7583" w14:paraId="2B69B997" w14:textId="77777777" w:rsidTr="00C25C6A">
        <w:tc>
          <w:tcPr>
            <w:tcW w:w="704" w:type="dxa"/>
          </w:tcPr>
          <w:p w14:paraId="362DC272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4895BC5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74924B90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FD7583" w14:paraId="66F27D99" w14:textId="77777777" w:rsidTr="00C25C6A">
        <w:trPr>
          <w:trHeight w:val="461"/>
        </w:trPr>
        <w:tc>
          <w:tcPr>
            <w:tcW w:w="704" w:type="dxa"/>
            <w:vMerge w:val="restart"/>
          </w:tcPr>
          <w:p w14:paraId="1201AD73" w14:textId="77777777" w:rsidR="00FD7583" w:rsidRPr="00223A1F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6567D537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5B6B80E9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463D53FE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</w:p>
          <w:p w14:paraId="39CC1FF3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</w:p>
        </w:tc>
      </w:tr>
      <w:tr w:rsidR="00FD7583" w14:paraId="5933A6B4" w14:textId="77777777" w:rsidTr="00C25C6A">
        <w:trPr>
          <w:trHeight w:val="1093"/>
        </w:trPr>
        <w:tc>
          <w:tcPr>
            <w:tcW w:w="704" w:type="dxa"/>
            <w:vMerge/>
          </w:tcPr>
          <w:p w14:paraId="7FC94BFE" w14:textId="77777777" w:rsidR="00FD7583" w:rsidRPr="00223A1F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754150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75578595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39AC9812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2D52B698" w14:textId="62F5EDAF" w:rsidR="00FD7583" w:rsidRPr="006D707B" w:rsidRDefault="00FD7583" w:rsidP="00C25C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D707B">
              <w:rPr>
                <w:rFonts w:ascii="Times New Roman" w:hAnsi="Times New Roman" w:cs="Times New Roman"/>
              </w:rPr>
              <w:t>Nekustamā īpašuma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>Daugavpilī, Varšavas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ielā 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>24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D707B">
              <w:rPr>
                <w:rFonts w:ascii="Times New Roman" w:eastAsia="Calibri" w:hAnsi="Times New Roman" w:cs="Times New Roman"/>
              </w:rPr>
              <w:t>(kadastra Nr. </w:t>
            </w:r>
            <w:r w:rsidRPr="006D707B">
              <w:rPr>
                <w:rFonts w:ascii="Times New Roman" w:hAnsi="Times New Roman" w:cs="Times New Roman"/>
              </w:rPr>
              <w:t>0500 504 8301</w:t>
            </w:r>
            <w:r w:rsidRPr="006D707B">
              <w:rPr>
                <w:rFonts w:ascii="Times New Roman" w:eastAsia="Calibri" w:hAnsi="Times New Roman" w:cs="Times New Roman"/>
              </w:rPr>
              <w:t>)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bookmarkStart w:id="0" w:name="_Hlk166664941"/>
            <w:r w:rsidRPr="006D707B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 w:rsidR="001F455B" w:rsidRPr="006D707B">
              <w:rPr>
                <w:rFonts w:ascii="Times New Roman" w:eastAsia="Calibri" w:hAnsi="Times New Roman" w:cs="Times New Roman"/>
                <w:b/>
                <w:bCs/>
              </w:rPr>
              <w:t>9 (212. telpa)</w:t>
            </w:r>
            <w:r w:rsidR="006D707B">
              <w:rPr>
                <w:rFonts w:ascii="Times New Roman" w:eastAsia="Calibri" w:hAnsi="Times New Roman" w:cs="Times New Roman"/>
                <w:b/>
                <w:bCs/>
              </w:rPr>
              <w:t xml:space="preserve"> 2. stāvā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D707B">
              <w:rPr>
                <w:rFonts w:ascii="Times New Roman" w:eastAsia="Calibri" w:hAnsi="Times New Roman" w:cs="Times New Roman"/>
              </w:rPr>
              <w:t xml:space="preserve">(ēkas būves kadastra apzīmējums 050 0004 8307 002) 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 w:rsidR="001F455B" w:rsidRPr="006D707B">
              <w:rPr>
                <w:rFonts w:ascii="Times New Roman" w:eastAsia="Calibri" w:hAnsi="Times New Roman" w:cs="Times New Roman"/>
                <w:b/>
                <w:bCs/>
              </w:rPr>
              <w:t>16,1</w:t>
            </w:r>
            <w:r w:rsidRPr="006D707B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bookmarkEnd w:id="0"/>
            <w:r w:rsidRPr="006D707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D7583" w14:paraId="2CA0E819" w14:textId="77777777" w:rsidTr="00C25C6A">
        <w:trPr>
          <w:trHeight w:val="223"/>
        </w:trPr>
        <w:tc>
          <w:tcPr>
            <w:tcW w:w="704" w:type="dxa"/>
            <w:vMerge/>
          </w:tcPr>
          <w:p w14:paraId="2D8F3E27" w14:textId="77777777" w:rsidR="00FD7583" w:rsidRPr="00223A1F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50342F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7EEEDCFE" w14:textId="52B91BB8" w:rsidR="00FD7583" w:rsidRPr="00223A1F" w:rsidRDefault="001F455B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 Ārstniecības vai veselības aprūpes iestāžu ēkas</w:t>
            </w:r>
          </w:p>
        </w:tc>
      </w:tr>
      <w:tr w:rsidR="00FD7583" w14:paraId="09FF0024" w14:textId="77777777" w:rsidTr="00C25C6A">
        <w:trPr>
          <w:trHeight w:val="569"/>
        </w:trPr>
        <w:tc>
          <w:tcPr>
            <w:tcW w:w="704" w:type="dxa"/>
            <w:vMerge/>
          </w:tcPr>
          <w:p w14:paraId="33F4C93F" w14:textId="77777777" w:rsidR="00FD7583" w:rsidRPr="00223A1F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D93846" w14:textId="77777777" w:rsidR="00FD7583" w:rsidRPr="00223A1F" w:rsidRDefault="00FD7583" w:rsidP="00C25C6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3850ACB9" w14:textId="77777777" w:rsidR="00FD7583" w:rsidRPr="00223A1F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FD7583" w14:paraId="3B440D95" w14:textId="77777777" w:rsidTr="00C25C6A">
        <w:trPr>
          <w:trHeight w:val="1176"/>
        </w:trPr>
        <w:tc>
          <w:tcPr>
            <w:tcW w:w="704" w:type="dxa"/>
          </w:tcPr>
          <w:p w14:paraId="16B50AC5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3A6AE90E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327B8E7C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49160110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33B0BB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</w:p>
          <w:p w14:paraId="160FE1AF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7A51B1D7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5A22F29" w14:textId="77777777" w:rsidR="001F455B" w:rsidRPr="001F455B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1F455B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 w:rsidR="001F455B" w:rsidRPr="001F455B">
              <w:rPr>
                <w:rFonts w:ascii="Times New Roman" w:hAnsi="Times New Roman" w:cs="Times New Roman"/>
                <w:b/>
                <w:bCs/>
              </w:rPr>
              <w:t>9 (212. telpa)</w:t>
            </w:r>
            <w:r w:rsidRPr="001F455B">
              <w:rPr>
                <w:rFonts w:ascii="Times New Roman" w:hAnsi="Times New Roman" w:cs="Times New Roman"/>
              </w:rPr>
              <w:t xml:space="preserve">- </w:t>
            </w:r>
          </w:p>
          <w:p w14:paraId="6467F1B9" w14:textId="77777777" w:rsidR="006D707B" w:rsidRDefault="001F455B" w:rsidP="006D707B">
            <w:pPr>
              <w:jc w:val="both"/>
              <w:rPr>
                <w:rFonts w:ascii="Times New Roman" w:hAnsi="Times New Roman"/>
                <w:lang w:eastAsia="lv-LV"/>
              </w:rPr>
            </w:pPr>
            <w:r w:rsidRPr="001F455B">
              <w:rPr>
                <w:rFonts w:ascii="Times New Roman" w:hAnsi="Times New Roman" w:cs="Times New Roman"/>
                <w:b/>
                <w:bCs/>
                <w:u w:val="single"/>
              </w:rPr>
              <w:t>4,68</w:t>
            </w:r>
            <w:r w:rsidR="00FD7583" w:rsidRPr="001F455B">
              <w:rPr>
                <w:rFonts w:ascii="Times New Roman" w:hAnsi="Times New Roman" w:cs="Times New Roman"/>
                <w:b/>
                <w:bCs/>
                <w:u w:val="single"/>
              </w:rPr>
              <w:t xml:space="preserve"> EUR</w:t>
            </w:r>
            <w:r w:rsidR="00FD7583" w:rsidRPr="001F455B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1F455B">
              <w:rPr>
                <w:rFonts w:ascii="Times New Roman" w:hAnsi="Times New Roman" w:cs="Times New Roman"/>
                <w:i/>
                <w:iCs/>
                <w:u w:val="single"/>
              </w:rPr>
              <w:t>četri</w:t>
            </w:r>
            <w:r w:rsidR="00FD7583" w:rsidRPr="001F455B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proofErr w:type="spellStart"/>
            <w:r w:rsidR="00FD7583" w:rsidRPr="001F455B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="00FD7583" w:rsidRPr="001F455B">
              <w:rPr>
                <w:rFonts w:ascii="Times New Roman" w:hAnsi="Times New Roman" w:cs="Times New Roman"/>
                <w:i/>
                <w:iCs/>
                <w:u w:val="single"/>
              </w:rPr>
              <w:t xml:space="preserve">, </w:t>
            </w:r>
            <w:r w:rsidRPr="001F455B">
              <w:rPr>
                <w:rFonts w:ascii="Times New Roman" w:hAnsi="Times New Roman" w:cs="Times New Roman"/>
                <w:i/>
                <w:iCs/>
                <w:u w:val="single"/>
              </w:rPr>
              <w:t>68</w:t>
            </w:r>
            <w:r w:rsidR="00FD7583" w:rsidRPr="001F455B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="00FD7583" w:rsidRPr="001F455B">
              <w:rPr>
                <w:rFonts w:ascii="Times New Roman" w:hAnsi="Times New Roman" w:cs="Times New Roman"/>
                <w:u w:val="single"/>
              </w:rPr>
              <w:t xml:space="preserve">) bez pievienotās vērtības nodokļa/m2 un tajā </w:t>
            </w:r>
            <w:r w:rsidR="00FD7583" w:rsidRPr="001F455B">
              <w:rPr>
                <w:rFonts w:ascii="Times New Roman" w:hAnsi="Times New Roman"/>
                <w:u w:val="single"/>
              </w:rPr>
              <w:t>ir ietverti izdevumi</w:t>
            </w:r>
            <w:r w:rsidR="00FD7583" w:rsidRPr="001F455B">
              <w:rPr>
                <w:rFonts w:ascii="Times New Roman" w:hAnsi="Times New Roman"/>
                <w:u w:val="single"/>
                <w:lang w:eastAsia="lv-LV"/>
              </w:rPr>
              <w:t xml:space="preserve"> par š</w:t>
            </w:r>
            <w:r w:rsidR="00FD7583" w:rsidRPr="001F455B">
              <w:rPr>
                <w:rFonts w:ascii="Times New Roman" w:hAnsi="Times New Roman" w:hint="eastAsia"/>
                <w:u w:val="single"/>
                <w:lang w:eastAsia="lv-LV"/>
              </w:rPr>
              <w:t>ā</w:t>
            </w:r>
            <w:r w:rsidR="00FD7583" w:rsidRPr="001F455B">
              <w:rPr>
                <w:rFonts w:ascii="Times New Roman" w:hAnsi="Times New Roman"/>
                <w:u w:val="single"/>
                <w:lang w:eastAsia="lv-LV"/>
              </w:rPr>
              <w:t>diem pakalpojumiem</w:t>
            </w:r>
            <w:r w:rsidR="00FD7583" w:rsidRPr="001F455B">
              <w:rPr>
                <w:rFonts w:ascii="Times New Roman" w:hAnsi="Times New Roman"/>
                <w:lang w:eastAsia="lv-LV"/>
              </w:rPr>
              <w:t>:</w:t>
            </w:r>
          </w:p>
          <w:p w14:paraId="17CCAEDD" w14:textId="034AB755" w:rsidR="00FD7583" w:rsidRPr="006D707B" w:rsidRDefault="00FD7583" w:rsidP="006D707B">
            <w:pPr>
              <w:ind w:left="603"/>
              <w:jc w:val="both"/>
              <w:rPr>
                <w:rFonts w:ascii="Times New Roman" w:hAnsi="Times New Roman"/>
                <w:lang w:eastAsia="lv-LV"/>
              </w:rPr>
            </w:pPr>
            <w:r w:rsidRPr="001F455B">
              <w:rPr>
                <w:rFonts w:ascii="Times New Roman" w:hAnsi="Times New Roman" w:cs="Times New Roman"/>
              </w:rPr>
              <w:t xml:space="preserve">nomas maksā </w:t>
            </w:r>
            <w:r w:rsidR="001F455B" w:rsidRPr="001F455B">
              <w:rPr>
                <w:rFonts w:ascii="Times New Roman" w:hAnsi="Times New Roman" w:cs="Times New Roman"/>
                <w:i/>
                <w:iCs/>
              </w:rPr>
              <w:t>4,47</w:t>
            </w:r>
            <w:r w:rsidRPr="001F455B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 w:rsidRPr="001F455B">
              <w:rPr>
                <w:rFonts w:ascii="Times New Roman" w:hAnsi="Times New Roman" w:cs="Times New Roman"/>
              </w:rPr>
              <w:t xml:space="preserve"> (</w:t>
            </w:r>
            <w:r w:rsidR="001F455B" w:rsidRPr="001F455B">
              <w:rPr>
                <w:rFonts w:ascii="Times New Roman" w:hAnsi="Times New Roman" w:cs="Times New Roman"/>
                <w:i/>
              </w:rPr>
              <w:t>četri</w:t>
            </w:r>
            <w:r w:rsidRPr="001F45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F455B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F455B">
              <w:rPr>
                <w:rFonts w:ascii="Times New Roman" w:hAnsi="Times New Roman" w:cs="Times New Roman"/>
                <w:i/>
              </w:rPr>
              <w:t xml:space="preserve">, </w:t>
            </w:r>
            <w:r w:rsidR="001F455B" w:rsidRPr="001F455B">
              <w:rPr>
                <w:rFonts w:ascii="Times New Roman" w:hAnsi="Times New Roman" w:cs="Times New Roman"/>
                <w:i/>
              </w:rPr>
              <w:t>47</w:t>
            </w:r>
            <w:r w:rsidRPr="001F455B">
              <w:rPr>
                <w:rFonts w:ascii="Times New Roman" w:hAnsi="Times New Roman" w:cs="Times New Roman"/>
                <w:i/>
              </w:rPr>
              <w:t xml:space="preserve"> centi</w:t>
            </w:r>
            <w:r w:rsidRPr="001F455B">
              <w:rPr>
                <w:rFonts w:ascii="Times New Roman" w:hAnsi="Times New Roman" w:cs="Times New Roman"/>
              </w:rPr>
              <w:t xml:space="preserve">) </w:t>
            </w:r>
            <w:r w:rsidRPr="001F455B">
              <w:rPr>
                <w:rFonts w:ascii="Times New Roman" w:hAnsi="Times New Roman"/>
              </w:rPr>
              <w:t>bez pievienotās vērtības nodokļa/ m2</w:t>
            </w:r>
            <w:r w:rsidRPr="001F455B">
              <w:rPr>
                <w:rFonts w:ascii="Times New Roman" w:hAnsi="Times New Roman"/>
                <w:lang w:eastAsia="lv-LV"/>
              </w:rPr>
              <w:t>:</w:t>
            </w:r>
          </w:p>
          <w:p w14:paraId="467A1D18" w14:textId="68649108" w:rsidR="001F455B" w:rsidRPr="001F455B" w:rsidRDefault="00FD7583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</w:t>
            </w:r>
            <w:r w:rsidR="001F455B" w:rsidRPr="001F455B">
              <w:rPr>
                <w:rFonts w:ascii="Times New Roman" w:eastAsia="Calibri" w:hAnsi="Times New Roman" w:cs="Times New Roman"/>
                <w:lang w:eastAsia="lv-LV"/>
              </w:rPr>
              <w:t>inženiertehnisko komunikāciju apkopi un remontu (atbildības robežās);</w:t>
            </w:r>
          </w:p>
          <w:p w14:paraId="55BAFE41" w14:textId="77777777" w:rsidR="001F455B" w:rsidRPr="001F455B" w:rsidRDefault="001F455B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plānotiem remontdarbiem un būvdarbiem, kas nepieciešami nekustamā īpašuma uzturēšanai;</w:t>
            </w:r>
          </w:p>
          <w:p w14:paraId="01B8E9F8" w14:textId="77777777" w:rsidR="001F455B" w:rsidRPr="001F455B" w:rsidRDefault="001F455B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uzkopšanu;</w:t>
            </w:r>
          </w:p>
          <w:p w14:paraId="2DF48737" w14:textId="77777777" w:rsidR="001F455B" w:rsidRPr="001F455B" w:rsidRDefault="001F455B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    koplietošanas telpu un sanitāro mezglu uzkopšanu;</w:t>
            </w:r>
          </w:p>
          <w:p w14:paraId="18F424B3" w14:textId="77777777" w:rsidR="001F455B" w:rsidRPr="001F455B" w:rsidRDefault="001F455B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apkopi un uzturēšanu;</w:t>
            </w:r>
          </w:p>
          <w:p w14:paraId="693097BB" w14:textId="2CFCAA42" w:rsidR="001F455B" w:rsidRPr="001F455B" w:rsidRDefault="001F455B" w:rsidP="001F455B">
            <w:pPr>
              <w:pStyle w:val="Paraststmeklis1"/>
              <w:spacing w:before="0" w:beforeAutospacing="0" w:after="0" w:afterAutospacing="0"/>
              <w:ind w:left="603" w:hanging="603"/>
              <w:jc w:val="both"/>
              <w:rPr>
                <w:rFonts w:eastAsia="Calibri"/>
                <w:sz w:val="22"/>
                <w:szCs w:val="22"/>
              </w:rPr>
            </w:pPr>
            <w:r w:rsidRPr="001F455B">
              <w:rPr>
                <w:rFonts w:eastAsia="Calibri"/>
                <w:sz w:val="22"/>
                <w:szCs w:val="22"/>
              </w:rPr>
              <w:t xml:space="preserve">          - ugunsdzēsības un ugunsaizsardzības sistēmas apkopi un uzturēšanu;</w:t>
            </w:r>
          </w:p>
          <w:p w14:paraId="0839BD53" w14:textId="77777777" w:rsidR="001F455B" w:rsidRPr="001F455B" w:rsidRDefault="001F455B" w:rsidP="001F455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 ēkas pārvaldīšanu.</w:t>
            </w:r>
          </w:p>
          <w:p w14:paraId="504D89E2" w14:textId="13259DED" w:rsidR="00FD7583" w:rsidRPr="001F455B" w:rsidRDefault="00FD7583" w:rsidP="006D707B">
            <w:pPr>
              <w:tabs>
                <w:tab w:val="left" w:pos="603"/>
              </w:tabs>
              <w:ind w:left="603" w:hanging="284"/>
              <w:jc w:val="both"/>
              <w:rPr>
                <w:rFonts w:ascii="Times New Roman" w:hAnsi="Times New Roman" w:cs="Times New Roman"/>
              </w:rPr>
            </w:pPr>
            <w:r w:rsidRPr="001F455B">
              <w:rPr>
                <w:rFonts w:ascii="Times New Roman" w:hAnsi="Times New Roman"/>
              </w:rPr>
              <w:t xml:space="preserve">      Papildus </w:t>
            </w:r>
            <w:r w:rsidR="001F455B" w:rsidRPr="001F455B">
              <w:rPr>
                <w:rFonts w:ascii="Times New Roman" w:hAnsi="Times New Roman"/>
              </w:rPr>
              <w:t>maksājumā</w:t>
            </w:r>
            <w:r w:rsidRPr="001F455B">
              <w:rPr>
                <w:rFonts w:ascii="Times New Roman" w:hAnsi="Times New Roman"/>
              </w:rPr>
              <w:t xml:space="preserve"> </w:t>
            </w:r>
            <w:r w:rsidRPr="001F455B">
              <w:rPr>
                <w:rFonts w:ascii="Times New Roman" w:hAnsi="Times New Roman"/>
                <w:i/>
                <w:iCs/>
              </w:rPr>
              <w:t>0,</w:t>
            </w:r>
            <w:r w:rsidR="001F455B" w:rsidRPr="001F455B">
              <w:rPr>
                <w:rFonts w:ascii="Times New Roman" w:hAnsi="Times New Roman"/>
                <w:i/>
                <w:iCs/>
              </w:rPr>
              <w:t>21</w:t>
            </w:r>
            <w:r w:rsidRPr="001F455B">
              <w:rPr>
                <w:rFonts w:ascii="Times New Roman" w:hAnsi="Times New Roman"/>
                <w:i/>
                <w:iCs/>
              </w:rPr>
              <w:t xml:space="preserve"> EUR</w:t>
            </w:r>
            <w:r w:rsidRPr="001F455B">
              <w:rPr>
                <w:rFonts w:ascii="Times New Roman" w:hAnsi="Times New Roman"/>
              </w:rPr>
              <w:t xml:space="preserve"> (00 </w:t>
            </w:r>
            <w:proofErr w:type="spellStart"/>
            <w:r w:rsidRPr="001F455B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Pr="001F455B">
              <w:rPr>
                <w:rFonts w:ascii="Times New Roman" w:hAnsi="Times New Roman"/>
              </w:rPr>
              <w:t xml:space="preserve">, </w:t>
            </w:r>
            <w:r w:rsidR="001F455B" w:rsidRPr="001F455B">
              <w:rPr>
                <w:rFonts w:ascii="Times New Roman" w:hAnsi="Times New Roman"/>
                <w:i/>
                <w:iCs/>
              </w:rPr>
              <w:t>21</w:t>
            </w:r>
            <w:r w:rsidRPr="001F455B">
              <w:rPr>
                <w:rFonts w:ascii="Times New Roman" w:hAnsi="Times New Roman"/>
                <w:i/>
                <w:iCs/>
              </w:rPr>
              <w:t xml:space="preserve"> cent</w:t>
            </w:r>
            <w:r w:rsidR="001F455B" w:rsidRPr="001F455B">
              <w:rPr>
                <w:rFonts w:ascii="Times New Roman" w:hAnsi="Times New Roman"/>
                <w:i/>
                <w:iCs/>
              </w:rPr>
              <w:t>s</w:t>
            </w:r>
            <w:r w:rsidRPr="001F455B">
              <w:rPr>
                <w:rFonts w:ascii="Times New Roman" w:hAnsi="Times New Roman"/>
              </w:rPr>
              <w:t>) bez pievienotās vērtības nodokļa/ m2</w:t>
            </w:r>
            <w:r w:rsidRPr="001F455B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9AF8050" w14:textId="77777777" w:rsidR="00FD7583" w:rsidRPr="001F455B" w:rsidRDefault="00FD7583" w:rsidP="00C25C6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hAnsi="Times New Roman" w:cs="Times New Roman"/>
                <w:lang w:eastAsia="lv-LV"/>
              </w:rPr>
              <w:t>-</w:t>
            </w:r>
            <w:r w:rsidRPr="001F455B">
              <w:rPr>
                <w:rFonts w:ascii="Times New Roman" w:eastAsia="Calibri" w:hAnsi="Times New Roman" w:cs="Times New Roman"/>
                <w:lang w:eastAsia="lv-LV"/>
              </w:rPr>
              <w:t>    ēkas apdrošināšana;</w:t>
            </w:r>
          </w:p>
          <w:p w14:paraId="6CDA5567" w14:textId="77777777" w:rsidR="00FD7583" w:rsidRPr="001F455B" w:rsidRDefault="00FD7583" w:rsidP="00C25C6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    nekustamā īpašuma nodoklis ēkai un zemei;</w:t>
            </w:r>
          </w:p>
          <w:p w14:paraId="0F0B302E" w14:textId="77777777" w:rsidR="00FD7583" w:rsidRPr="001F455B" w:rsidRDefault="00FD7583" w:rsidP="00C25C6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455B">
              <w:rPr>
                <w:rFonts w:ascii="Times New Roman" w:eastAsia="Calibri" w:hAnsi="Times New Roman" w:cs="Times New Roman"/>
                <w:lang w:eastAsia="lv-LV"/>
              </w:rPr>
              <w:t>-    maksa par zemes nomu.</w:t>
            </w:r>
          </w:p>
        </w:tc>
      </w:tr>
      <w:tr w:rsidR="00FD7583" w14:paraId="5D66E074" w14:textId="77777777" w:rsidTr="00C25C6A">
        <w:trPr>
          <w:trHeight w:val="1810"/>
        </w:trPr>
        <w:tc>
          <w:tcPr>
            <w:tcW w:w="704" w:type="dxa"/>
          </w:tcPr>
          <w:p w14:paraId="3CC9E1CC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E832B1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11ED7324" w14:textId="57E6CBDE" w:rsidR="00FD7583" w:rsidRPr="001F455B" w:rsidRDefault="00FD7583" w:rsidP="00C25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55B">
              <w:rPr>
                <w:rFonts w:ascii="Times New Roman" w:eastAsia="Calibri" w:hAnsi="Times New Roman" w:cs="Times New Roman"/>
              </w:rPr>
              <w:t xml:space="preserve">Papildus noteiktajai mēneša kopējai nomas maksai Nomniekam jāveic maksājumi par nekustamā īpašuma uzturēšanai nepieciešamiem pakalpojumiem: </w:t>
            </w:r>
            <w:r w:rsidR="001F455B" w:rsidRPr="001F455B">
              <w:rPr>
                <w:rFonts w:ascii="Times New Roman" w:eastAsia="Calibri" w:hAnsi="Times New Roman" w:cs="Times New Roman"/>
              </w:rPr>
              <w:t>par siltumenerģiju, ūdensapgādes un kanalizācijas (tajā skaitā lietus notekūdeņu – ja attiecās) pakalpojumu nodrošināšanu, atkritumu izvešanu, un elektroenerģiju faktisko izmaksu apmērā proporcionāli aizņemtajai telpu platībai un/vai pēc kontrolskaitītāju rādījumiem, saskaņā ar Iznomātāja izrakstītajiem rēķiniem.</w:t>
            </w:r>
          </w:p>
        </w:tc>
      </w:tr>
      <w:tr w:rsidR="00FD7583" w14:paraId="47145658" w14:textId="77777777" w:rsidTr="00C25C6A">
        <w:tc>
          <w:tcPr>
            <w:tcW w:w="704" w:type="dxa"/>
          </w:tcPr>
          <w:p w14:paraId="4EBD9AB5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AE4E00D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19744BCF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1D8D0C0F" w14:textId="77777777" w:rsidR="00FD7583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4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FD7583" w14:paraId="6FFD62B7" w14:textId="77777777" w:rsidTr="00C25C6A">
        <w:trPr>
          <w:trHeight w:val="408"/>
        </w:trPr>
        <w:tc>
          <w:tcPr>
            <w:tcW w:w="704" w:type="dxa"/>
            <w:vMerge w:val="restart"/>
          </w:tcPr>
          <w:p w14:paraId="72413EF7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4C197122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0715F24F" w14:textId="77777777" w:rsidR="00FD7583" w:rsidRPr="00F94C75" w:rsidRDefault="00FD7583" w:rsidP="00C25C6A">
            <w:pPr>
              <w:jc w:val="both"/>
              <w:rPr>
                <w:rFonts w:ascii="Times New Roman" w:hAnsi="Times New Roman"/>
              </w:rPr>
            </w:pPr>
          </w:p>
        </w:tc>
      </w:tr>
      <w:tr w:rsidR="00FD7583" w14:paraId="033677ED" w14:textId="77777777" w:rsidTr="00C25C6A">
        <w:trPr>
          <w:trHeight w:val="1394"/>
        </w:trPr>
        <w:tc>
          <w:tcPr>
            <w:tcW w:w="704" w:type="dxa"/>
            <w:vMerge/>
          </w:tcPr>
          <w:p w14:paraId="66C0F226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169CC2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6588891A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200A75A" w14:textId="77777777" w:rsidR="00FD7583" w:rsidRDefault="00FD7583" w:rsidP="00C25C6A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E20F9AB" w14:textId="77777777" w:rsidR="00FD7583" w:rsidRDefault="00FD7583" w:rsidP="00C25C6A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4216E405" w14:textId="77777777" w:rsidR="00FD7583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7583" w14:paraId="7E6826B3" w14:textId="77777777" w:rsidTr="00C25C6A">
        <w:trPr>
          <w:trHeight w:val="210"/>
        </w:trPr>
        <w:tc>
          <w:tcPr>
            <w:tcW w:w="704" w:type="dxa"/>
            <w:vMerge/>
          </w:tcPr>
          <w:p w14:paraId="5BA365FC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8C58CE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7137A2A9" w14:textId="77777777" w:rsidR="00FD7583" w:rsidRPr="007D4C83" w:rsidRDefault="00FD7583" w:rsidP="00C25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FD7583" w14:paraId="25224BA0" w14:textId="77777777" w:rsidTr="00C25C6A">
        <w:trPr>
          <w:trHeight w:val="1097"/>
        </w:trPr>
        <w:tc>
          <w:tcPr>
            <w:tcW w:w="704" w:type="dxa"/>
            <w:vMerge/>
          </w:tcPr>
          <w:p w14:paraId="7CA1A439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262101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31CD1EC5" w14:textId="77777777" w:rsidR="00FD7583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FD7583" w14:paraId="0261A43C" w14:textId="77777777" w:rsidTr="00C25C6A">
        <w:trPr>
          <w:trHeight w:val="1117"/>
        </w:trPr>
        <w:tc>
          <w:tcPr>
            <w:tcW w:w="704" w:type="dxa"/>
            <w:vMerge w:val="restart"/>
          </w:tcPr>
          <w:p w14:paraId="2FBC0DB8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5C672874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7C87D775" w14:textId="77777777" w:rsidR="00FD7583" w:rsidRDefault="00FD7583" w:rsidP="00C25C6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583" w14:paraId="34C738DA" w14:textId="77777777" w:rsidTr="00C25C6A">
        <w:trPr>
          <w:trHeight w:val="288"/>
        </w:trPr>
        <w:tc>
          <w:tcPr>
            <w:tcW w:w="704" w:type="dxa"/>
            <w:vMerge/>
          </w:tcPr>
          <w:p w14:paraId="76E647AB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585BF6" w14:textId="77777777" w:rsidR="00FD7583" w:rsidRPr="006B33D0" w:rsidRDefault="00FD7583" w:rsidP="00C25C6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07CCF26B" w14:textId="77777777" w:rsidR="00FD7583" w:rsidRPr="006B33D0" w:rsidRDefault="00FD7583" w:rsidP="00C2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C7CA4B2" w14:textId="77777777" w:rsidR="00FD7583" w:rsidRPr="00A250DC" w:rsidRDefault="00FD7583" w:rsidP="00C25C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0DC">
              <w:rPr>
                <w:rFonts w:ascii="Times New Roman" w:hAnsi="Times New Roman" w:cs="Times New Roman"/>
                <w:b/>
                <w:bCs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FD7583" w14:paraId="779F9174" w14:textId="77777777" w:rsidTr="00C25C6A">
        <w:trPr>
          <w:trHeight w:val="1097"/>
        </w:trPr>
        <w:tc>
          <w:tcPr>
            <w:tcW w:w="704" w:type="dxa"/>
            <w:vMerge/>
          </w:tcPr>
          <w:p w14:paraId="59DCC428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5E1EE2" w14:textId="77777777" w:rsidR="00FD7583" w:rsidRPr="006B33D0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06D36A3E" w14:textId="77777777" w:rsidR="00FD7583" w:rsidRPr="00AB04C8" w:rsidRDefault="00FD7583" w:rsidP="00C25C6A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FD7583" w14:paraId="7EEA4399" w14:textId="77777777" w:rsidTr="00C25C6A">
        <w:trPr>
          <w:trHeight w:val="3886"/>
        </w:trPr>
        <w:tc>
          <w:tcPr>
            <w:tcW w:w="704" w:type="dxa"/>
            <w:vMerge/>
          </w:tcPr>
          <w:p w14:paraId="3F9C138A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A66D79" w14:textId="77777777" w:rsidR="00FD7583" w:rsidRPr="006B33D0" w:rsidRDefault="00FD7583" w:rsidP="00C25C6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48C29AB7" w14:textId="77777777" w:rsidR="00FD7583" w:rsidRDefault="00FD7583" w:rsidP="00C25C6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6CB63D90" w14:textId="77777777" w:rsidR="00FD7583" w:rsidRDefault="00FD7583" w:rsidP="00C25C6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2664AA69" w14:textId="77777777" w:rsidR="00FD7583" w:rsidRPr="00871CD5" w:rsidRDefault="00FD7583" w:rsidP="00C2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FD7583" w14:paraId="763766B7" w14:textId="77777777" w:rsidTr="00C25C6A">
        <w:tc>
          <w:tcPr>
            <w:tcW w:w="704" w:type="dxa"/>
          </w:tcPr>
          <w:p w14:paraId="7C305364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64FC2B9F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39225C30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FD7583" w14:paraId="5E66BE01" w14:textId="77777777" w:rsidTr="00C25C6A">
        <w:tc>
          <w:tcPr>
            <w:tcW w:w="704" w:type="dxa"/>
          </w:tcPr>
          <w:p w14:paraId="466C6D0C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48A034DC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4518AB0C" w14:textId="426FBC8B" w:rsidR="00FD7583" w:rsidRPr="00A250DC" w:rsidRDefault="00FD7583" w:rsidP="00C25C6A">
            <w:pPr>
              <w:rPr>
                <w:rFonts w:ascii="Times New Roman" w:hAnsi="Times New Roman" w:cs="Times New Roman"/>
                <w:b/>
                <w:bCs/>
              </w:rPr>
            </w:pPr>
            <w:r w:rsidRPr="00A250DC">
              <w:rPr>
                <w:rFonts w:ascii="Times New Roman" w:hAnsi="Times New Roman" w:cs="Times New Roman"/>
                <w:b/>
                <w:bCs/>
              </w:rPr>
              <w:t xml:space="preserve">2024. gada </w:t>
            </w:r>
            <w:r w:rsidR="00840ADC">
              <w:rPr>
                <w:rFonts w:ascii="Times New Roman" w:hAnsi="Times New Roman" w:cs="Times New Roman"/>
                <w:b/>
                <w:bCs/>
              </w:rPr>
              <w:t>28</w:t>
            </w:r>
            <w:r w:rsidRPr="00A250DC">
              <w:rPr>
                <w:rFonts w:ascii="Times New Roman" w:hAnsi="Times New Roman" w:cs="Times New Roman"/>
                <w:b/>
                <w:bCs/>
              </w:rPr>
              <w:t>. </w:t>
            </w:r>
            <w:r w:rsidR="00840ADC">
              <w:rPr>
                <w:rFonts w:ascii="Times New Roman" w:hAnsi="Times New Roman" w:cs="Times New Roman"/>
                <w:b/>
                <w:bCs/>
              </w:rPr>
              <w:t>maijs</w:t>
            </w:r>
            <w:r w:rsidRPr="00A250DC">
              <w:rPr>
                <w:rFonts w:ascii="Times New Roman" w:hAnsi="Times New Roman" w:cs="Times New Roman"/>
                <w:b/>
                <w:bCs/>
              </w:rPr>
              <w:t xml:space="preserve"> plkst. 0</w:t>
            </w:r>
            <w:r w:rsidR="00C065B6">
              <w:rPr>
                <w:rFonts w:ascii="Times New Roman" w:hAnsi="Times New Roman" w:cs="Times New Roman"/>
                <w:b/>
                <w:bCs/>
              </w:rPr>
              <w:t>9</w:t>
            </w:r>
            <w:r w:rsidRPr="00A250DC">
              <w:rPr>
                <w:rFonts w:ascii="Times New Roman" w:hAnsi="Times New Roman" w:cs="Times New Roman"/>
                <w:b/>
                <w:bCs/>
              </w:rPr>
              <w:t>:00.</w:t>
            </w:r>
          </w:p>
        </w:tc>
      </w:tr>
      <w:tr w:rsidR="00FD7583" w14:paraId="7FCC94FC" w14:textId="77777777" w:rsidTr="00C25C6A">
        <w:trPr>
          <w:trHeight w:val="2909"/>
        </w:trPr>
        <w:tc>
          <w:tcPr>
            <w:tcW w:w="704" w:type="dxa"/>
          </w:tcPr>
          <w:p w14:paraId="2694139E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19C1536A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8A9DA22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17220EEA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10A2E234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53CCAB66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DD83EF8" w14:textId="77777777" w:rsidR="00FD7583" w:rsidRDefault="00FD7583" w:rsidP="00C25C6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1BF4A4E9" w14:textId="77777777" w:rsidR="00FD7583" w:rsidRDefault="00FD7583" w:rsidP="00C25C6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5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3673904" w14:textId="77777777" w:rsidR="00FD7583" w:rsidRPr="00036370" w:rsidRDefault="00FD7583" w:rsidP="00C25C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7A031508" w14:textId="77777777" w:rsidR="00FD7583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634AD827" w14:textId="77777777" w:rsidR="00FD7583" w:rsidRPr="00F238F0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495340EF" w14:textId="24E358F1" w:rsidR="00FD7583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840A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8. </w:t>
            </w:r>
            <w:r w:rsidR="00840ADC">
              <w:rPr>
                <w:rFonts w:ascii="Times New Roman" w:hAnsi="Times New Roman" w:cs="Times New Roman"/>
              </w:rPr>
              <w:t>maijam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 w:rsidR="00C065B6"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  <w:p w14:paraId="65A66919" w14:textId="77777777" w:rsidR="00FD7583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19EEF8D4" w14:textId="36739142" w:rsidR="00840ADC" w:rsidRPr="008322E8" w:rsidRDefault="00840ADC" w:rsidP="00C25C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maijā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</w:t>
            </w:r>
            <w:r w:rsidR="00C065B6">
              <w:rPr>
                <w:rFonts w:ascii="Times New Roman" w:eastAsia="Times New Roman" w:hAnsi="Times New Roman" w:cs="Times New Roman"/>
                <w:lang w:eastAsia="ar-SA"/>
              </w:rPr>
              <w:t>09:00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D7583" w14:paraId="30F9D017" w14:textId="77777777" w:rsidTr="00C25C6A">
        <w:trPr>
          <w:trHeight w:val="267"/>
        </w:trPr>
        <w:tc>
          <w:tcPr>
            <w:tcW w:w="704" w:type="dxa"/>
          </w:tcPr>
          <w:p w14:paraId="667C7BAF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50A1D764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6BD109F7" w14:textId="77777777" w:rsidR="00FD7583" w:rsidRPr="005F33EF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4D78457C" w14:textId="77777777" w:rsidR="00FD7583" w:rsidRPr="005F33EF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1A0E9086" w14:textId="77777777" w:rsidR="00FD7583" w:rsidRPr="005F33EF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3BCB1C6D" w14:textId="77777777" w:rsidR="00FD7583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7A0E60D4" w14:textId="77777777" w:rsidR="00FD7583" w:rsidRPr="005F33EF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14A5A00D" w14:textId="77777777" w:rsidR="00FD7583" w:rsidRPr="0057171E" w:rsidRDefault="00FD7583" w:rsidP="00C25C6A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FD7583" w14:paraId="2DCF8FFD" w14:textId="77777777" w:rsidTr="00C25C6A">
        <w:tc>
          <w:tcPr>
            <w:tcW w:w="704" w:type="dxa"/>
          </w:tcPr>
          <w:p w14:paraId="7AB0D320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6CA06B7B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61484D6F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FD7583" w14:paraId="5651DC15" w14:textId="77777777" w:rsidTr="00C25C6A">
        <w:tc>
          <w:tcPr>
            <w:tcW w:w="704" w:type="dxa"/>
          </w:tcPr>
          <w:p w14:paraId="0ED3AFA2" w14:textId="77777777" w:rsidR="00FD7583" w:rsidRDefault="00FD7583" w:rsidP="00C2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6A05A1B5" w14:textId="77777777" w:rsidR="00FD7583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75197E02" w14:textId="77777777" w:rsidR="00FD7583" w:rsidRPr="008322E8" w:rsidRDefault="00FD7583" w:rsidP="00C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6E040A16" w14:textId="79B9599E" w:rsidR="00FD7583" w:rsidRPr="00840ADC" w:rsidRDefault="00840ADC" w:rsidP="00C25C6A">
            <w:pPr>
              <w:jc w:val="both"/>
              <w:rPr>
                <w:rFonts w:ascii="Times New Roman" w:hAnsi="Times New Roman" w:cs="Times New Roman"/>
              </w:rPr>
            </w:pPr>
            <w:r w:rsidRPr="00840ADC">
              <w:rPr>
                <w:rFonts w:ascii="Times New Roman" w:hAnsi="Times New Roman" w:cs="Times New Roman"/>
              </w:rPr>
              <w:t>Daugavpilī</w:t>
            </w:r>
            <w:r w:rsidR="00FD7583" w:rsidRPr="00840ADC">
              <w:rPr>
                <w:rFonts w:ascii="Times New Roman" w:hAnsi="Times New Roman" w:cs="Times New Roman"/>
              </w:rPr>
              <w:t xml:space="preserve">, </w:t>
            </w:r>
            <w:r w:rsidRPr="00840ADC">
              <w:rPr>
                <w:rFonts w:ascii="Times New Roman" w:hAnsi="Times New Roman" w:cs="Times New Roman"/>
              </w:rPr>
              <w:t>Varšavas</w:t>
            </w:r>
            <w:r w:rsidR="00FD7583" w:rsidRPr="00840ADC">
              <w:rPr>
                <w:rFonts w:ascii="Times New Roman" w:hAnsi="Times New Roman" w:cs="Times New Roman"/>
              </w:rPr>
              <w:t xml:space="preserve"> ielā </w:t>
            </w:r>
            <w:r w:rsidRPr="00840ADC">
              <w:rPr>
                <w:rFonts w:ascii="Times New Roman" w:hAnsi="Times New Roman" w:cs="Times New Roman"/>
              </w:rPr>
              <w:t>24</w:t>
            </w:r>
            <w:r w:rsidR="00FD7583" w:rsidRPr="00840ADC">
              <w:rPr>
                <w:rFonts w:ascii="Times New Roman" w:hAnsi="Times New Roman" w:cs="Times New Roman"/>
              </w:rPr>
              <w:t>, iepriekš sazinoties ar Iznomātāja pārstāvi</w:t>
            </w:r>
            <w:r w:rsidRPr="00840ADC">
              <w:rPr>
                <w:rFonts w:ascii="Times New Roman" w:hAnsi="Times New Roman" w:cs="Times New Roman"/>
              </w:rPr>
              <w:t xml:space="preserve"> </w:t>
            </w:r>
            <w:r w:rsidR="00FD7583" w:rsidRPr="00840ADC">
              <w:rPr>
                <w:rFonts w:ascii="Times New Roman" w:hAnsi="Times New Roman" w:cs="Times New Roman"/>
              </w:rPr>
              <w:t xml:space="preserve"> </w:t>
            </w:r>
          </w:p>
          <w:p w14:paraId="2C03D578" w14:textId="77777777" w:rsidR="00FD7583" w:rsidRPr="00840ADC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840ADC">
              <w:rPr>
                <w:rFonts w:ascii="Times New Roman" w:hAnsi="Times New Roman" w:cs="Times New Roman"/>
              </w:rPr>
              <w:t xml:space="preserve">M. Medni, tālruņa Nr. 29909009, e-pasts: </w:t>
            </w:r>
            <w:hyperlink r:id="rId6" w:history="1">
              <w:r w:rsidRPr="00840AD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martins.mednis@zmni.lv</w:t>
              </w:r>
            </w:hyperlink>
          </w:p>
          <w:p w14:paraId="2A213097" w14:textId="77777777" w:rsidR="00FD7583" w:rsidRPr="00840ADC" w:rsidRDefault="00FD7583" w:rsidP="00C25C6A">
            <w:pPr>
              <w:jc w:val="both"/>
              <w:rPr>
                <w:rFonts w:ascii="Times New Roman" w:hAnsi="Times New Roman" w:cs="Times New Roman"/>
              </w:rPr>
            </w:pPr>
            <w:r w:rsidRPr="00840ADC">
              <w:rPr>
                <w:rFonts w:ascii="Times New Roman" w:hAnsi="Times New Roman" w:cs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1D74F98F" w14:textId="77777777" w:rsidR="00FD7583" w:rsidRPr="008322E8" w:rsidRDefault="00FD7583" w:rsidP="00FD7583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2B9693F4" w14:textId="77777777" w:rsidR="00FD7583" w:rsidRDefault="00FD7583" w:rsidP="00FD7583"/>
    <w:p w14:paraId="4AB6C989" w14:textId="77777777" w:rsidR="00FD7583" w:rsidRDefault="00FD7583" w:rsidP="00FD7583"/>
    <w:p w14:paraId="615E7B10" w14:textId="77777777" w:rsidR="00FD7583" w:rsidRDefault="00FD7583" w:rsidP="00FD7583"/>
    <w:p w14:paraId="00A3FD0B" w14:textId="77777777" w:rsidR="00FD7583" w:rsidRDefault="00FD7583" w:rsidP="00FD7583"/>
    <w:p w14:paraId="2E2F3583" w14:textId="77777777" w:rsidR="00FD7583" w:rsidRDefault="00FD7583" w:rsidP="00FD7583"/>
    <w:p w14:paraId="2EC234E8" w14:textId="77777777" w:rsidR="007B256A" w:rsidRDefault="007B256A"/>
    <w:sectPr w:rsidR="007B256A" w:rsidSect="00FD758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3"/>
    <w:rsid w:val="001430F3"/>
    <w:rsid w:val="001F455B"/>
    <w:rsid w:val="006C6384"/>
    <w:rsid w:val="006D707B"/>
    <w:rsid w:val="007B256A"/>
    <w:rsid w:val="00840ADC"/>
    <w:rsid w:val="00C065B6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0EBD"/>
  <w15:chartTrackingRefBased/>
  <w15:docId w15:val="{ECD1AF09-A187-4FF8-BB5F-C8C1CA8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5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5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83"/>
    <w:pPr>
      <w:ind w:left="720"/>
      <w:contextualSpacing/>
    </w:pPr>
  </w:style>
  <w:style w:type="paragraph" w:customStyle="1" w:styleId="Paraststmeklis1">
    <w:name w:val="Parasts (tīmeklis)1"/>
    <w:basedOn w:val="Normal"/>
    <w:semiHidden/>
    <w:rsid w:val="001F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mednis@zmni.lv" TargetMode="External"/><Relationship Id="rId5" Type="http://schemas.openxmlformats.org/officeDocument/2006/relationships/hyperlink" Target="mailto:info@zmni.lv" TargetMode="External"/><Relationship Id="rId4" Type="http://schemas.openxmlformats.org/officeDocument/2006/relationships/hyperlink" Target="https://likumi.lv/ta/id/36190-publiskas-personas-finansu-lidzeklu-un-mantas-izskerdesanas-nover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4</cp:revision>
  <dcterms:created xsi:type="dcterms:W3CDTF">2024-05-15T07:39:00Z</dcterms:created>
  <dcterms:modified xsi:type="dcterms:W3CDTF">2024-05-15T08:38:00Z</dcterms:modified>
</cp:coreProperties>
</file>